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061E4F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Кривоносов</w:t>
      </w:r>
      <w:r w:rsidR="00DE3F3C" w:rsidRPr="005153B4">
        <w:rPr>
          <w:rFonts w:ascii="Arial" w:hAnsi="Arial" w:cs="Arial"/>
          <w:caps/>
          <w:sz w:val="24"/>
          <w:szCs w:val="24"/>
          <w:lang w:eastAsia="ar-SA"/>
        </w:rPr>
        <w:t>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061E4F">
        <w:rPr>
          <w:rFonts w:ascii="Arial" w:hAnsi="Arial" w:cs="Arial"/>
          <w:sz w:val="24"/>
          <w:szCs w:val="24"/>
          <w:lang w:eastAsia="ar-SA"/>
        </w:rPr>
        <w:t>30.01.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B63E7C">
        <w:rPr>
          <w:rFonts w:ascii="Arial" w:hAnsi="Arial" w:cs="Arial"/>
          <w:sz w:val="24"/>
          <w:szCs w:val="24"/>
          <w:lang w:eastAsia="ar-SA"/>
        </w:rPr>
        <w:t>4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061E4F">
        <w:rPr>
          <w:rFonts w:ascii="Arial" w:hAnsi="Arial" w:cs="Arial"/>
          <w:sz w:val="24"/>
          <w:szCs w:val="24"/>
          <w:lang w:eastAsia="ar-SA"/>
        </w:rPr>
        <w:t>6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3B4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5153B4">
        <w:rPr>
          <w:rFonts w:ascii="Arial" w:hAnsi="Arial" w:cs="Arial"/>
          <w:sz w:val="24"/>
          <w:szCs w:val="24"/>
          <w:lang w:eastAsia="ar-SA"/>
        </w:rPr>
        <w:t>.</w:t>
      </w:r>
      <w:r w:rsidR="00061E4F">
        <w:rPr>
          <w:rFonts w:ascii="Arial" w:hAnsi="Arial" w:cs="Arial"/>
          <w:sz w:val="24"/>
          <w:szCs w:val="24"/>
          <w:lang w:eastAsia="ar-SA"/>
        </w:rPr>
        <w:t>К</w:t>
      </w:r>
      <w:proofErr w:type="gramEnd"/>
      <w:r w:rsidR="00061E4F">
        <w:rPr>
          <w:rFonts w:ascii="Arial" w:hAnsi="Arial" w:cs="Arial"/>
          <w:sz w:val="24"/>
          <w:szCs w:val="24"/>
          <w:lang w:eastAsia="ar-SA"/>
        </w:rPr>
        <w:t>ривоносов</w:t>
      </w:r>
      <w:r w:rsidRPr="005153B4">
        <w:rPr>
          <w:rFonts w:ascii="Arial" w:hAnsi="Arial" w:cs="Arial"/>
          <w:sz w:val="24"/>
          <w:szCs w:val="24"/>
          <w:lang w:eastAsia="ar-SA"/>
        </w:rPr>
        <w:t>о</w:t>
      </w:r>
      <w:proofErr w:type="spellEnd"/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  <w:lang w:eastAsia="ar-SA"/>
        </w:rPr>
        <w:t>Кривоносов</w:t>
      </w:r>
      <w:r w:rsidR="009638DE" w:rsidRPr="005153B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069CC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представление </w:t>
      </w:r>
      <w:proofErr w:type="spellStart"/>
      <w:r>
        <w:rPr>
          <w:rFonts w:ascii="Arial" w:hAnsi="Arial" w:cs="Arial"/>
          <w:sz w:val="24"/>
          <w:szCs w:val="24"/>
        </w:rPr>
        <w:t>Россошанской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</w:t>
      </w:r>
      <w:r w:rsidR="00D50EF9">
        <w:rPr>
          <w:rFonts w:ascii="Arial" w:hAnsi="Arial" w:cs="Arial"/>
          <w:sz w:val="24"/>
          <w:szCs w:val="24"/>
        </w:rPr>
        <w:t>22.01.</w:t>
      </w:r>
      <w:r>
        <w:rPr>
          <w:rFonts w:ascii="Arial" w:hAnsi="Arial" w:cs="Arial"/>
          <w:sz w:val="24"/>
          <w:szCs w:val="24"/>
        </w:rPr>
        <w:t>2024г. №</w:t>
      </w:r>
      <w:r w:rsidR="00D50EF9">
        <w:rPr>
          <w:rFonts w:ascii="Arial" w:hAnsi="Arial" w:cs="Arial"/>
          <w:sz w:val="24"/>
          <w:szCs w:val="24"/>
        </w:rPr>
        <w:t>2-2-2024</w:t>
      </w:r>
      <w:r>
        <w:rPr>
          <w:rFonts w:ascii="Arial" w:hAnsi="Arial" w:cs="Arial"/>
          <w:sz w:val="24"/>
          <w:szCs w:val="24"/>
        </w:rPr>
        <w:t>,</w:t>
      </w:r>
      <w:r w:rsidR="00D50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П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64005A" w:rsidRPr="00232DF3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4. </w:t>
      </w:r>
      <w:r w:rsidRPr="00232DF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061E4F" w:rsidRPr="00232DF3">
        <w:rPr>
          <w:rFonts w:ascii="Arial" w:hAnsi="Arial" w:cs="Arial"/>
          <w:sz w:val="24"/>
          <w:szCs w:val="24"/>
        </w:rPr>
        <w:t>Кривоносов</w:t>
      </w:r>
      <w:r w:rsidR="009638DE" w:rsidRPr="00232DF3">
        <w:rPr>
          <w:rFonts w:ascii="Arial" w:hAnsi="Arial" w:cs="Arial"/>
          <w:sz w:val="24"/>
          <w:szCs w:val="24"/>
        </w:rPr>
        <w:t>ского</w:t>
      </w:r>
      <w:proofErr w:type="spellEnd"/>
      <w:r w:rsidR="009638DE" w:rsidRPr="00232DF3">
        <w:rPr>
          <w:rFonts w:ascii="Arial" w:hAnsi="Arial" w:cs="Arial"/>
          <w:sz w:val="24"/>
          <w:szCs w:val="24"/>
        </w:rPr>
        <w:t xml:space="preserve"> </w:t>
      </w:r>
      <w:r w:rsidRPr="00232DF3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AD55FF" w:rsidRPr="00232DF3">
        <w:rPr>
          <w:rFonts w:ascii="Arial" w:hAnsi="Arial" w:cs="Arial"/>
          <w:sz w:val="24"/>
          <w:szCs w:val="24"/>
        </w:rPr>
        <w:t>25.01.2024</w:t>
      </w:r>
      <w:r w:rsidRPr="00232DF3">
        <w:rPr>
          <w:rFonts w:ascii="Arial" w:hAnsi="Arial" w:cs="Arial"/>
          <w:sz w:val="24"/>
          <w:szCs w:val="24"/>
        </w:rPr>
        <w:t xml:space="preserve"> года № </w:t>
      </w:r>
      <w:r w:rsidR="00AD55FF" w:rsidRPr="00232DF3">
        <w:rPr>
          <w:rFonts w:ascii="Arial" w:hAnsi="Arial" w:cs="Arial"/>
          <w:sz w:val="24"/>
          <w:szCs w:val="24"/>
        </w:rPr>
        <w:t>2</w:t>
      </w:r>
      <w:r w:rsidRPr="00232DF3">
        <w:rPr>
          <w:rFonts w:ascii="Arial" w:hAnsi="Arial" w:cs="Arial"/>
          <w:sz w:val="24"/>
          <w:szCs w:val="24"/>
        </w:rPr>
        <w:t xml:space="preserve"> «</w:t>
      </w:r>
      <w:r w:rsidR="00A75A32" w:rsidRPr="00232DF3">
        <w:rPr>
          <w:rFonts w:ascii="Arial" w:hAnsi="Arial" w:cs="Arial"/>
          <w:sz w:val="24"/>
          <w:szCs w:val="24"/>
          <w:lang w:eastAsia="ar-SA"/>
        </w:rPr>
        <w:t xml:space="preserve">Об </w:t>
      </w:r>
      <w:r w:rsidR="00A75A32" w:rsidRPr="00232DF3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proofErr w:type="spellStart"/>
      <w:r w:rsidR="00A75A32" w:rsidRPr="00232DF3">
        <w:rPr>
          <w:rFonts w:ascii="Arial" w:hAnsi="Arial" w:cs="Arial"/>
          <w:sz w:val="24"/>
          <w:szCs w:val="24"/>
        </w:rPr>
        <w:t>Кривоносовского</w:t>
      </w:r>
      <w:proofErr w:type="spellEnd"/>
      <w:r w:rsidR="00A75A32" w:rsidRPr="00232DF3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района  Воронежской области на 2024 год</w:t>
      </w:r>
      <w:r w:rsidRPr="00232DF3">
        <w:rPr>
          <w:rFonts w:ascii="Arial" w:hAnsi="Arial" w:cs="Arial"/>
          <w:sz w:val="24"/>
          <w:szCs w:val="24"/>
          <w:lang w:eastAsia="ar-SA"/>
        </w:rPr>
        <w:t>» признать утратившим силу.</w:t>
      </w:r>
    </w:p>
    <w:p w:rsidR="00356E50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F3">
        <w:rPr>
          <w:rFonts w:ascii="Arial" w:hAnsi="Arial" w:cs="Arial"/>
          <w:sz w:val="24"/>
          <w:szCs w:val="24"/>
        </w:rPr>
        <w:t>5</w:t>
      </w:r>
      <w:r w:rsidR="002A558A" w:rsidRPr="00232DF3">
        <w:rPr>
          <w:rFonts w:ascii="Arial" w:hAnsi="Arial" w:cs="Arial"/>
          <w:sz w:val="24"/>
          <w:szCs w:val="24"/>
        </w:rPr>
        <w:t>.</w:t>
      </w:r>
      <w:r w:rsidR="00356E50" w:rsidRPr="00232DF3">
        <w:rPr>
          <w:rFonts w:ascii="Arial" w:hAnsi="Arial" w:cs="Arial"/>
          <w:sz w:val="24"/>
          <w:szCs w:val="24"/>
        </w:rPr>
        <w:t xml:space="preserve"> </w:t>
      </w:r>
      <w:r w:rsidR="002A558A" w:rsidRPr="00232DF3">
        <w:rPr>
          <w:rFonts w:ascii="Arial" w:hAnsi="Arial" w:cs="Arial"/>
          <w:sz w:val="24"/>
          <w:szCs w:val="24"/>
        </w:rPr>
        <w:t>Контроль</w:t>
      </w:r>
      <w:r w:rsidR="00755C7E" w:rsidRPr="00232DF3">
        <w:rPr>
          <w:rFonts w:ascii="Arial" w:hAnsi="Arial" w:cs="Arial"/>
          <w:sz w:val="24"/>
          <w:szCs w:val="24"/>
        </w:rPr>
        <w:t xml:space="preserve"> за</w:t>
      </w:r>
      <w:r w:rsidR="002A558A" w:rsidRPr="00232DF3">
        <w:rPr>
          <w:rFonts w:ascii="Arial" w:hAnsi="Arial" w:cs="Arial"/>
          <w:sz w:val="24"/>
          <w:szCs w:val="24"/>
        </w:rPr>
        <w:t xml:space="preserve"> исполне</w:t>
      </w:r>
      <w:r w:rsidR="00356E50" w:rsidRPr="00232DF3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232DF3">
        <w:rPr>
          <w:rFonts w:ascii="Arial" w:hAnsi="Arial" w:cs="Arial"/>
          <w:sz w:val="24"/>
          <w:szCs w:val="24"/>
        </w:rPr>
        <w:t>возложить на главу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682"/>
        <w:gridCol w:w="3238"/>
      </w:tblGrid>
      <w:tr w:rsidR="005153B4" w:rsidRPr="005153B4" w:rsidTr="005153B4">
        <w:tc>
          <w:tcPr>
            <w:tcW w:w="3794" w:type="dxa"/>
          </w:tcPr>
          <w:p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5153B4" w:rsidRPr="005153B4" w:rsidRDefault="00AD55FF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Ю.В.Белашов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061E4F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D55FF">
        <w:rPr>
          <w:rFonts w:ascii="Arial" w:hAnsi="Arial" w:cs="Arial"/>
          <w:sz w:val="24"/>
          <w:szCs w:val="24"/>
        </w:rPr>
        <w:t>30.01.2024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AD55FF">
        <w:rPr>
          <w:rFonts w:ascii="Arial" w:hAnsi="Arial" w:cs="Arial"/>
          <w:sz w:val="24"/>
          <w:szCs w:val="24"/>
        </w:rPr>
        <w:t>6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Белашов</w:t>
      </w:r>
      <w:proofErr w:type="spellEnd"/>
      <w:r>
        <w:rPr>
          <w:rFonts w:ascii="Arial" w:hAnsi="Arial" w:cs="Arial"/>
          <w:sz w:val="24"/>
          <w:szCs w:val="24"/>
        </w:rPr>
        <w:t xml:space="preserve"> Ю.В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Поддубная</w:t>
      </w:r>
      <w:proofErr w:type="spellEnd"/>
      <w:r>
        <w:rPr>
          <w:rFonts w:ascii="Arial" w:hAnsi="Arial" w:cs="Arial"/>
          <w:sz w:val="24"/>
          <w:szCs w:val="24"/>
        </w:rPr>
        <w:t xml:space="preserve"> С.А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Левченко Е.М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D902B3">
        <w:rPr>
          <w:rFonts w:ascii="Arial" w:hAnsi="Arial" w:cs="Arial"/>
          <w:sz w:val="24"/>
          <w:szCs w:val="24"/>
        </w:rPr>
        <w:t>ской</w:t>
      </w:r>
      <w:proofErr w:type="spellEnd"/>
      <w:r w:rsidR="00D902B3">
        <w:rPr>
          <w:rFonts w:ascii="Arial" w:hAnsi="Arial" w:cs="Arial"/>
          <w:sz w:val="24"/>
          <w:szCs w:val="24"/>
        </w:rPr>
        <w:t xml:space="preserve"> сельской библиотеки филиал № </w:t>
      </w:r>
      <w:r>
        <w:rPr>
          <w:rFonts w:ascii="Arial" w:hAnsi="Arial" w:cs="Arial"/>
          <w:sz w:val="24"/>
          <w:szCs w:val="24"/>
        </w:rPr>
        <w:t>13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AD55FF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Зуева В.А.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A141B5" w:rsidRPr="005C4915">
        <w:rPr>
          <w:rFonts w:ascii="Arial" w:hAnsi="Arial" w:cs="Arial"/>
          <w:sz w:val="24"/>
          <w:szCs w:val="24"/>
        </w:rPr>
        <w:t>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D55FF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AD55FF">
        <w:rPr>
          <w:rFonts w:ascii="Arial" w:hAnsi="Arial" w:cs="Arial"/>
          <w:sz w:val="24"/>
          <w:szCs w:val="24"/>
        </w:rPr>
        <w:t>6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53B4">
        <w:rPr>
          <w:rFonts w:ascii="Arial" w:hAnsi="Arial" w:cs="Arial"/>
          <w:sz w:val="24"/>
          <w:szCs w:val="24"/>
        </w:rPr>
        <w:t>готовит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вносить предложения в органы местного самоуправления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061E4F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75A32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A75A32">
        <w:rPr>
          <w:rFonts w:ascii="Arial" w:hAnsi="Arial" w:cs="Arial"/>
          <w:sz w:val="24"/>
          <w:szCs w:val="24"/>
        </w:rPr>
        <w:t>6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061E4F">
        <w:rPr>
          <w:rFonts w:ascii="Arial" w:hAnsi="Arial" w:cs="Arial"/>
          <w:b/>
          <w:sz w:val="24"/>
          <w:szCs w:val="24"/>
        </w:rPr>
        <w:t>КРИВОНОСОВ</w:t>
      </w:r>
      <w:r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>
        <w:rPr>
          <w:rFonts w:ascii="Arial" w:hAnsi="Arial" w:cs="Arial"/>
          <w:b/>
          <w:sz w:val="24"/>
          <w:szCs w:val="24"/>
        </w:rPr>
        <w:t>2024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75A32" w:rsidRPr="00962475" w:rsidRDefault="00A75A32" w:rsidP="00A75A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54A7C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54A7C" w:rsidRPr="00962475" w:rsidRDefault="00654A7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6D004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  <w:lang w:eastAsia="zh-CN"/>
              </w:rPr>
              <w:t>Кривоносов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>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2024г,</w:t>
            </w:r>
          </w:p>
          <w:p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2024г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2024г,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2024г</w:t>
            </w:r>
          </w:p>
          <w:p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2024 г.</w:t>
            </w:r>
          </w:p>
          <w:p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6E50"/>
    <w:rsid w:val="003F4FB6"/>
    <w:rsid w:val="004433A1"/>
    <w:rsid w:val="00455341"/>
    <w:rsid w:val="004557AC"/>
    <w:rsid w:val="00484DA2"/>
    <w:rsid w:val="005153B4"/>
    <w:rsid w:val="00551208"/>
    <w:rsid w:val="0064005A"/>
    <w:rsid w:val="00654A7C"/>
    <w:rsid w:val="00655C94"/>
    <w:rsid w:val="006811B4"/>
    <w:rsid w:val="006E3307"/>
    <w:rsid w:val="00755C7E"/>
    <w:rsid w:val="00787B42"/>
    <w:rsid w:val="007A5D6B"/>
    <w:rsid w:val="007B16FC"/>
    <w:rsid w:val="0082750F"/>
    <w:rsid w:val="008D3F03"/>
    <w:rsid w:val="00906E40"/>
    <w:rsid w:val="009638DE"/>
    <w:rsid w:val="009A0859"/>
    <w:rsid w:val="00A07572"/>
    <w:rsid w:val="00A141B5"/>
    <w:rsid w:val="00A75A32"/>
    <w:rsid w:val="00AD55FF"/>
    <w:rsid w:val="00B42978"/>
    <w:rsid w:val="00B63E7C"/>
    <w:rsid w:val="00B647FD"/>
    <w:rsid w:val="00B84919"/>
    <w:rsid w:val="00C278C6"/>
    <w:rsid w:val="00C46553"/>
    <w:rsid w:val="00C54BE1"/>
    <w:rsid w:val="00C75098"/>
    <w:rsid w:val="00C9250B"/>
    <w:rsid w:val="00D27D0F"/>
    <w:rsid w:val="00D50EF9"/>
    <w:rsid w:val="00D60F21"/>
    <w:rsid w:val="00D902B3"/>
    <w:rsid w:val="00DC0076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6168-7260-464B-B6EA-5F35963D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User</cp:lastModifiedBy>
  <cp:revision>8</cp:revision>
  <cp:lastPrinted>2024-01-30T11:52:00Z</cp:lastPrinted>
  <dcterms:created xsi:type="dcterms:W3CDTF">2024-01-29T07:44:00Z</dcterms:created>
  <dcterms:modified xsi:type="dcterms:W3CDTF">2024-01-30T11:53:00Z</dcterms:modified>
</cp:coreProperties>
</file>